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01D" w:rsidRPr="0031201D" w:rsidRDefault="000409E4" w:rsidP="0031201D">
      <w:pPr>
        <w:spacing w:line="276" w:lineRule="auto"/>
        <w:ind w:left="-567" w:firstLine="993"/>
        <w:jc w:val="center"/>
        <w:rPr>
          <w:b/>
          <w:sz w:val="28"/>
        </w:rPr>
      </w:pPr>
      <w:r>
        <w:rPr>
          <w:b/>
          <w:sz w:val="28"/>
        </w:rPr>
        <w:t xml:space="preserve">Исполнение бюджета </w:t>
      </w:r>
      <w:proofErr w:type="spellStart"/>
      <w:r>
        <w:rPr>
          <w:b/>
          <w:sz w:val="28"/>
        </w:rPr>
        <w:t>Бокситогорского</w:t>
      </w:r>
      <w:proofErr w:type="spellEnd"/>
      <w:r>
        <w:rPr>
          <w:b/>
          <w:sz w:val="28"/>
        </w:rPr>
        <w:t xml:space="preserve"> муниципального района за 2021 год</w:t>
      </w:r>
    </w:p>
    <w:p w:rsidR="00E164EA" w:rsidRPr="00DF509B" w:rsidRDefault="00E164EA" w:rsidP="00E164EA">
      <w:pPr>
        <w:spacing w:line="276" w:lineRule="auto"/>
        <w:ind w:left="-567" w:firstLine="993"/>
        <w:jc w:val="both"/>
        <w:rPr>
          <w:sz w:val="28"/>
          <w:szCs w:val="28"/>
        </w:rPr>
      </w:pPr>
      <w:r w:rsidRPr="00DF509B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2021 год </w:t>
      </w:r>
      <w:r w:rsidRPr="00DF509B">
        <w:rPr>
          <w:sz w:val="28"/>
          <w:szCs w:val="28"/>
        </w:rPr>
        <w:t xml:space="preserve">в бюджет Бокситогорского муниципального района поступило доходов в сумме 1680438,1 тыс. руб., из них налоговые и неналоговые – 624332,0 тыс. руб. или </w:t>
      </w:r>
      <w:r>
        <w:rPr>
          <w:sz w:val="28"/>
          <w:szCs w:val="28"/>
        </w:rPr>
        <w:t>37,2</w:t>
      </w:r>
      <w:r w:rsidRPr="00DF509B">
        <w:rPr>
          <w:sz w:val="28"/>
          <w:szCs w:val="28"/>
        </w:rPr>
        <w:t xml:space="preserve">% от общей суммы доходов (за 2020 г. – 693597,0 тыс. руб., что составляло </w:t>
      </w:r>
      <w:r>
        <w:rPr>
          <w:sz w:val="28"/>
          <w:szCs w:val="28"/>
        </w:rPr>
        <w:t>38,7</w:t>
      </w:r>
      <w:r w:rsidRPr="00DF509B">
        <w:rPr>
          <w:sz w:val="28"/>
          <w:szCs w:val="28"/>
        </w:rPr>
        <w:t xml:space="preserve"> % от общей суммы доходов), по сравнению с </w:t>
      </w:r>
      <w:r>
        <w:rPr>
          <w:sz w:val="28"/>
          <w:szCs w:val="28"/>
        </w:rPr>
        <w:t>2020 годом</w:t>
      </w:r>
      <w:r w:rsidRPr="00DF509B">
        <w:rPr>
          <w:sz w:val="28"/>
          <w:szCs w:val="28"/>
        </w:rPr>
        <w:t xml:space="preserve"> собственные доходы уменьшились на 69265,0 тыс. руб.</w:t>
      </w:r>
    </w:p>
    <w:p w:rsidR="00E164EA" w:rsidRPr="0031201D" w:rsidRDefault="00E164EA" w:rsidP="00E164EA">
      <w:pPr>
        <w:spacing w:line="276" w:lineRule="auto"/>
        <w:ind w:left="-567" w:firstLine="993"/>
        <w:jc w:val="both"/>
        <w:rPr>
          <w:sz w:val="28"/>
          <w:szCs w:val="28"/>
        </w:rPr>
      </w:pPr>
      <w:r w:rsidRPr="00DF509B">
        <w:rPr>
          <w:sz w:val="28"/>
          <w:szCs w:val="28"/>
        </w:rPr>
        <w:t xml:space="preserve">Безвозмездные поступления из областного бюджета и бюджетов поселений составили </w:t>
      </w:r>
      <w:r>
        <w:rPr>
          <w:sz w:val="28"/>
          <w:szCs w:val="28"/>
        </w:rPr>
        <w:t>1058982,4</w:t>
      </w:r>
      <w:r w:rsidRPr="00DF509B">
        <w:rPr>
          <w:sz w:val="28"/>
          <w:szCs w:val="28"/>
        </w:rPr>
        <w:t xml:space="preserve"> тыс. руб., в том числе дотация на выравнивание бюджетной обеспеченности – </w:t>
      </w:r>
      <w:r>
        <w:rPr>
          <w:sz w:val="28"/>
          <w:szCs w:val="28"/>
        </w:rPr>
        <w:t>123204,4</w:t>
      </w:r>
      <w:r w:rsidRPr="00DF509B">
        <w:rPr>
          <w:sz w:val="28"/>
          <w:szCs w:val="28"/>
        </w:rPr>
        <w:t xml:space="preserve"> тыс. руб. (за </w:t>
      </w:r>
      <w:r>
        <w:rPr>
          <w:sz w:val="28"/>
          <w:szCs w:val="28"/>
        </w:rPr>
        <w:t>2020 год</w:t>
      </w:r>
      <w:r w:rsidRPr="00DF509B">
        <w:rPr>
          <w:sz w:val="28"/>
          <w:szCs w:val="28"/>
        </w:rPr>
        <w:t xml:space="preserve"> – </w:t>
      </w:r>
      <w:r>
        <w:rPr>
          <w:sz w:val="28"/>
          <w:szCs w:val="28"/>
        </w:rPr>
        <w:t>1104897,8</w:t>
      </w:r>
      <w:r w:rsidRPr="00DF509B">
        <w:rPr>
          <w:sz w:val="28"/>
          <w:szCs w:val="28"/>
        </w:rPr>
        <w:t xml:space="preserve"> тыс.руб., в том числе дотация – </w:t>
      </w:r>
      <w:r>
        <w:rPr>
          <w:sz w:val="28"/>
          <w:szCs w:val="28"/>
        </w:rPr>
        <w:t>83075,6</w:t>
      </w:r>
      <w:r w:rsidRPr="00DF509B">
        <w:rPr>
          <w:sz w:val="28"/>
          <w:szCs w:val="28"/>
        </w:rPr>
        <w:t xml:space="preserve"> тыс. руб.).</w:t>
      </w:r>
      <w:r w:rsidRPr="0031201D">
        <w:rPr>
          <w:sz w:val="28"/>
          <w:szCs w:val="28"/>
        </w:rPr>
        <w:t xml:space="preserve"> </w:t>
      </w:r>
    </w:p>
    <w:p w:rsidR="00E164EA" w:rsidRPr="009113A3" w:rsidRDefault="00E164EA" w:rsidP="00E164EA">
      <w:pPr>
        <w:spacing w:line="276" w:lineRule="auto"/>
        <w:ind w:left="-567" w:firstLine="993"/>
        <w:jc w:val="both"/>
        <w:rPr>
          <w:sz w:val="28"/>
          <w:szCs w:val="28"/>
        </w:rPr>
      </w:pPr>
      <w:r w:rsidRPr="009113A3">
        <w:rPr>
          <w:sz w:val="28"/>
          <w:szCs w:val="28"/>
        </w:rPr>
        <w:t>За 2021 год возвращены в областной бюджет остатки неиспользованных в 2020 году средств межбюджетных трансфертов в сумме 4896,7 тыс. руб.</w:t>
      </w:r>
    </w:p>
    <w:p w:rsidR="00E164EA" w:rsidRPr="00D30946" w:rsidRDefault="00E164EA" w:rsidP="00E164EA">
      <w:pPr>
        <w:spacing w:line="276" w:lineRule="auto"/>
        <w:ind w:left="-567" w:firstLine="993"/>
        <w:jc w:val="both"/>
        <w:rPr>
          <w:sz w:val="28"/>
          <w:szCs w:val="28"/>
        </w:rPr>
      </w:pPr>
      <w:r w:rsidRPr="00D30946">
        <w:rPr>
          <w:sz w:val="28"/>
          <w:szCs w:val="28"/>
        </w:rPr>
        <w:t xml:space="preserve">Собственные доходы за 2021 года составили – </w:t>
      </w:r>
      <w:r>
        <w:rPr>
          <w:sz w:val="28"/>
          <w:szCs w:val="28"/>
        </w:rPr>
        <w:t>624332,0</w:t>
      </w:r>
      <w:r w:rsidRPr="00D30946">
        <w:rPr>
          <w:sz w:val="28"/>
          <w:szCs w:val="28"/>
        </w:rPr>
        <w:t xml:space="preserve"> тыс. руб. (</w:t>
      </w:r>
      <w:r>
        <w:rPr>
          <w:sz w:val="28"/>
          <w:szCs w:val="28"/>
        </w:rPr>
        <w:t xml:space="preserve">2020 год </w:t>
      </w:r>
      <w:r w:rsidRPr="00D30946">
        <w:rPr>
          <w:sz w:val="28"/>
          <w:szCs w:val="28"/>
        </w:rPr>
        <w:t xml:space="preserve">– </w:t>
      </w:r>
      <w:r>
        <w:rPr>
          <w:sz w:val="28"/>
          <w:szCs w:val="28"/>
        </w:rPr>
        <w:t>693597,0</w:t>
      </w:r>
      <w:r w:rsidRPr="00D30946">
        <w:rPr>
          <w:sz w:val="28"/>
          <w:szCs w:val="28"/>
        </w:rPr>
        <w:t xml:space="preserve"> тыс. руб., уменьшение составило </w:t>
      </w:r>
      <w:r>
        <w:rPr>
          <w:sz w:val="28"/>
          <w:szCs w:val="28"/>
        </w:rPr>
        <w:t>69265,0</w:t>
      </w:r>
      <w:r w:rsidRPr="00D30946">
        <w:rPr>
          <w:sz w:val="28"/>
          <w:szCs w:val="28"/>
        </w:rPr>
        <w:t xml:space="preserve"> тыс.руб.).</w:t>
      </w:r>
    </w:p>
    <w:p w:rsidR="00E164EA" w:rsidRPr="00DF509B" w:rsidRDefault="00E164EA" w:rsidP="00E164EA">
      <w:pPr>
        <w:spacing w:line="276" w:lineRule="auto"/>
        <w:ind w:left="-567" w:firstLine="993"/>
        <w:jc w:val="both"/>
        <w:rPr>
          <w:sz w:val="28"/>
          <w:szCs w:val="28"/>
        </w:rPr>
      </w:pPr>
      <w:r w:rsidRPr="0031201D">
        <w:rPr>
          <w:sz w:val="28"/>
          <w:szCs w:val="28"/>
        </w:rPr>
        <w:t xml:space="preserve">Основными источниками доходов </w:t>
      </w:r>
      <w:r w:rsidRPr="00DF509B">
        <w:rPr>
          <w:sz w:val="28"/>
          <w:szCs w:val="28"/>
        </w:rPr>
        <w:t>явились:</w:t>
      </w:r>
    </w:p>
    <w:p w:rsidR="00E164EA" w:rsidRPr="00DF509B" w:rsidRDefault="00E164EA" w:rsidP="00E164EA">
      <w:pPr>
        <w:spacing w:line="276" w:lineRule="auto"/>
        <w:ind w:left="-567" w:firstLine="993"/>
        <w:jc w:val="both"/>
        <w:rPr>
          <w:sz w:val="28"/>
          <w:szCs w:val="28"/>
        </w:rPr>
      </w:pPr>
      <w:r w:rsidRPr="00DF509B">
        <w:rPr>
          <w:b/>
          <w:sz w:val="28"/>
        </w:rPr>
        <w:t>- налог на доходы физических лиц</w:t>
      </w:r>
      <w:r w:rsidRPr="00DF509B">
        <w:t xml:space="preserve"> – </w:t>
      </w:r>
      <w:r w:rsidRPr="00DF509B">
        <w:rPr>
          <w:sz w:val="28"/>
          <w:szCs w:val="28"/>
        </w:rPr>
        <w:t xml:space="preserve">398524,6 тыс. руб., удельный вес в объеме налоговых и неналоговых доходов – 63,8% (за </w:t>
      </w:r>
      <w:r>
        <w:rPr>
          <w:sz w:val="28"/>
          <w:szCs w:val="28"/>
        </w:rPr>
        <w:t xml:space="preserve">2020 год </w:t>
      </w:r>
      <w:r w:rsidRPr="00DF509B">
        <w:rPr>
          <w:sz w:val="28"/>
          <w:szCs w:val="28"/>
        </w:rPr>
        <w:t>– 510665,2 тыс. руб., уменьшение составило 112140,6 тыс.руб.);</w:t>
      </w:r>
    </w:p>
    <w:p w:rsidR="00E164EA" w:rsidRPr="00DF509B" w:rsidRDefault="00E164EA" w:rsidP="00E164EA">
      <w:pPr>
        <w:spacing w:line="276" w:lineRule="auto"/>
        <w:ind w:left="-567" w:firstLine="993"/>
        <w:jc w:val="both"/>
        <w:rPr>
          <w:sz w:val="28"/>
          <w:szCs w:val="28"/>
        </w:rPr>
      </w:pPr>
      <w:r w:rsidRPr="00DF509B">
        <w:rPr>
          <w:b/>
          <w:sz w:val="28"/>
        </w:rPr>
        <w:t>- доходы от арендной платы за земельные участки</w:t>
      </w:r>
      <w:r w:rsidRPr="00DF509B">
        <w:t xml:space="preserve"> – </w:t>
      </w:r>
      <w:r w:rsidRPr="00DF509B">
        <w:rPr>
          <w:sz w:val="28"/>
          <w:szCs w:val="28"/>
        </w:rPr>
        <w:t xml:space="preserve">62282,7 тыс. руб. или  </w:t>
      </w:r>
      <w:r>
        <w:rPr>
          <w:sz w:val="28"/>
          <w:szCs w:val="28"/>
        </w:rPr>
        <w:t>10</w:t>
      </w:r>
      <w:r w:rsidRPr="00DF509B">
        <w:rPr>
          <w:sz w:val="28"/>
          <w:szCs w:val="28"/>
        </w:rPr>
        <w:t xml:space="preserve"> % объема налоговых и неналоговых  доходов (за </w:t>
      </w:r>
      <w:r>
        <w:rPr>
          <w:sz w:val="28"/>
          <w:szCs w:val="28"/>
        </w:rPr>
        <w:t>2020 год</w:t>
      </w:r>
      <w:r w:rsidRPr="00DF509B">
        <w:rPr>
          <w:sz w:val="28"/>
          <w:szCs w:val="28"/>
        </w:rPr>
        <w:t xml:space="preserve"> – 58577,4 тыс. руб., доходы увеличились на  3705,3 тыс.руб.) </w:t>
      </w:r>
    </w:p>
    <w:p w:rsidR="00E164EA" w:rsidRPr="00DF509B" w:rsidRDefault="00E164EA" w:rsidP="00E164EA">
      <w:pPr>
        <w:pStyle w:val="3"/>
        <w:spacing w:line="276" w:lineRule="auto"/>
        <w:ind w:left="-567" w:firstLine="993"/>
        <w:rPr>
          <w:szCs w:val="28"/>
        </w:rPr>
      </w:pPr>
      <w:r w:rsidRPr="00DF509B">
        <w:rPr>
          <w:b/>
        </w:rPr>
        <w:t>- налоги на совокупный доход</w:t>
      </w:r>
      <w:r w:rsidRPr="00DF509B">
        <w:rPr>
          <w:sz w:val="24"/>
        </w:rPr>
        <w:t xml:space="preserve"> </w:t>
      </w:r>
      <w:r w:rsidRPr="00DF509B">
        <w:rPr>
          <w:szCs w:val="28"/>
        </w:rPr>
        <w:t>(единый налог на вмененный доход; налог по упрощенной системе налогообложения; единый с/</w:t>
      </w:r>
      <w:proofErr w:type="spellStart"/>
      <w:r w:rsidRPr="00DF509B">
        <w:rPr>
          <w:szCs w:val="28"/>
        </w:rPr>
        <w:t>х</w:t>
      </w:r>
      <w:proofErr w:type="spellEnd"/>
      <w:r w:rsidRPr="00DF509B">
        <w:rPr>
          <w:szCs w:val="28"/>
        </w:rPr>
        <w:t xml:space="preserve"> налог; налог, взимаемый в связи с применением патентной системы налогообложения) -117611,6 тыс.руб. или 18,8 % от объема налог</w:t>
      </w:r>
      <w:r w:rsidR="00295093">
        <w:rPr>
          <w:szCs w:val="28"/>
        </w:rPr>
        <w:t>овых и неналоговых доходов (за 2020</w:t>
      </w:r>
      <w:r w:rsidRPr="00DF509B">
        <w:rPr>
          <w:szCs w:val="28"/>
        </w:rPr>
        <w:t xml:space="preserve"> год – 80205,3 тыс.руб.);</w:t>
      </w:r>
    </w:p>
    <w:p w:rsidR="00E164EA" w:rsidRPr="00202512" w:rsidRDefault="00E164EA" w:rsidP="00E164EA">
      <w:pPr>
        <w:pStyle w:val="3"/>
        <w:spacing w:line="276" w:lineRule="auto"/>
        <w:ind w:left="-567" w:firstLine="993"/>
        <w:rPr>
          <w:szCs w:val="28"/>
        </w:rPr>
      </w:pPr>
      <w:r w:rsidRPr="00DF509B">
        <w:rPr>
          <w:b/>
        </w:rPr>
        <w:t>- доходы от уплаты акцизов</w:t>
      </w:r>
      <w:r w:rsidRPr="00DF509B">
        <w:rPr>
          <w:sz w:val="24"/>
        </w:rPr>
        <w:t xml:space="preserve"> </w:t>
      </w:r>
      <w:r w:rsidRPr="00DF509B">
        <w:rPr>
          <w:szCs w:val="28"/>
        </w:rPr>
        <w:t>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DF509B">
        <w:rPr>
          <w:szCs w:val="28"/>
        </w:rPr>
        <w:t>инжекторных</w:t>
      </w:r>
      <w:proofErr w:type="spellEnd"/>
      <w:r w:rsidRPr="00DF509B">
        <w:rPr>
          <w:szCs w:val="28"/>
        </w:rPr>
        <w:t>) двигателей, зачисляемые в бюджет Бокситогорского муниципального района,  исходя из протяженности зарегистрированных дорог, исполнены на 130,</w:t>
      </w:r>
      <w:r w:rsidR="00301FF6">
        <w:rPr>
          <w:szCs w:val="28"/>
        </w:rPr>
        <w:t>4</w:t>
      </w:r>
      <w:r w:rsidRPr="00DF509B">
        <w:rPr>
          <w:szCs w:val="28"/>
        </w:rPr>
        <w:t xml:space="preserve">% от запланированных на текущий год (план 14 200,4 тыс.руб.), или в сумме 18511,7 тыс. руб., удельный вес в общем объеме собственных доходов </w:t>
      </w:r>
      <w:r>
        <w:rPr>
          <w:szCs w:val="28"/>
        </w:rPr>
        <w:t>3</w:t>
      </w:r>
      <w:r w:rsidR="00301FF6">
        <w:rPr>
          <w:szCs w:val="28"/>
        </w:rPr>
        <w:t>,0</w:t>
      </w:r>
      <w:r w:rsidRPr="00DF509B">
        <w:rPr>
          <w:szCs w:val="28"/>
        </w:rPr>
        <w:t xml:space="preserve">% (за </w:t>
      </w:r>
      <w:r w:rsidR="00295093">
        <w:rPr>
          <w:szCs w:val="28"/>
        </w:rPr>
        <w:t>2020</w:t>
      </w:r>
      <w:r w:rsidRPr="00DF509B">
        <w:rPr>
          <w:szCs w:val="28"/>
        </w:rPr>
        <w:t xml:space="preserve"> год – 15782,9 тыс.руб.).</w:t>
      </w:r>
    </w:p>
    <w:p w:rsidR="00202512" w:rsidRDefault="0015268E" w:rsidP="0031201D">
      <w:pPr>
        <w:pStyle w:val="3"/>
        <w:spacing w:line="276" w:lineRule="auto"/>
        <w:ind w:left="-567" w:firstLine="993"/>
      </w:pPr>
      <w:r w:rsidRPr="00202512">
        <w:rPr>
          <w:szCs w:val="28"/>
        </w:rPr>
        <w:t xml:space="preserve">     </w:t>
      </w:r>
      <w:r w:rsidR="000555E4" w:rsidRPr="00202512">
        <w:rPr>
          <w:szCs w:val="28"/>
        </w:rPr>
        <w:t xml:space="preserve"> </w:t>
      </w:r>
      <w:r w:rsidR="005E161D" w:rsidRPr="00202512">
        <w:t xml:space="preserve">          </w:t>
      </w:r>
    </w:p>
    <w:p w:rsidR="005E161D" w:rsidRPr="006D52B9" w:rsidRDefault="005E161D" w:rsidP="0031201D">
      <w:pPr>
        <w:pStyle w:val="3"/>
        <w:spacing w:line="276" w:lineRule="auto"/>
        <w:ind w:left="-567" w:firstLine="993"/>
        <w:rPr>
          <w:b/>
        </w:rPr>
      </w:pPr>
      <w:r w:rsidRPr="006D52B9">
        <w:rPr>
          <w:b/>
        </w:rPr>
        <w:t>Расходы</w:t>
      </w:r>
    </w:p>
    <w:p w:rsidR="005E161D" w:rsidRPr="006D52B9" w:rsidRDefault="005E161D" w:rsidP="0031201D">
      <w:pPr>
        <w:spacing w:line="276" w:lineRule="auto"/>
        <w:ind w:left="-567" w:firstLine="993"/>
        <w:jc w:val="both"/>
        <w:outlineLvl w:val="0"/>
        <w:rPr>
          <w:sz w:val="28"/>
          <w:szCs w:val="28"/>
        </w:rPr>
      </w:pPr>
      <w:r w:rsidRPr="006D52B9">
        <w:rPr>
          <w:sz w:val="28"/>
          <w:szCs w:val="28"/>
        </w:rPr>
        <w:t xml:space="preserve">      За 202</w:t>
      </w:r>
      <w:r w:rsidR="000F6442" w:rsidRPr="006D52B9">
        <w:rPr>
          <w:sz w:val="28"/>
          <w:szCs w:val="28"/>
        </w:rPr>
        <w:t>1</w:t>
      </w:r>
      <w:r w:rsidRPr="006D52B9">
        <w:rPr>
          <w:sz w:val="28"/>
          <w:szCs w:val="28"/>
        </w:rPr>
        <w:t xml:space="preserve"> год расходы бюджета Бокситогорского муниципального района профинансированы в сумме </w:t>
      </w:r>
      <w:r w:rsidR="00E731C4" w:rsidRPr="006D52B9">
        <w:rPr>
          <w:sz w:val="28"/>
          <w:szCs w:val="28"/>
        </w:rPr>
        <w:t xml:space="preserve">1 661 640,5 </w:t>
      </w:r>
      <w:r w:rsidRPr="006D52B9">
        <w:rPr>
          <w:sz w:val="28"/>
          <w:szCs w:val="28"/>
        </w:rPr>
        <w:t xml:space="preserve"> тыс. руб. или </w:t>
      </w:r>
      <w:r w:rsidR="00E731C4" w:rsidRPr="006D52B9">
        <w:rPr>
          <w:sz w:val="28"/>
          <w:szCs w:val="28"/>
        </w:rPr>
        <w:t>91,6</w:t>
      </w:r>
      <w:r w:rsidRPr="006D52B9">
        <w:rPr>
          <w:sz w:val="28"/>
          <w:szCs w:val="28"/>
        </w:rPr>
        <w:t xml:space="preserve">% от годовых плановых назначений (за аналогичный период прошлого года – </w:t>
      </w:r>
      <w:r w:rsidR="00E731C4" w:rsidRPr="006D52B9">
        <w:rPr>
          <w:sz w:val="28"/>
          <w:szCs w:val="28"/>
        </w:rPr>
        <w:t>1 834 236,0</w:t>
      </w:r>
      <w:r w:rsidR="004216F6" w:rsidRPr="006D52B9">
        <w:rPr>
          <w:sz w:val="28"/>
          <w:szCs w:val="28"/>
        </w:rPr>
        <w:t xml:space="preserve"> </w:t>
      </w:r>
      <w:r w:rsidRPr="006D52B9">
        <w:rPr>
          <w:sz w:val="28"/>
          <w:szCs w:val="28"/>
        </w:rPr>
        <w:t xml:space="preserve">тыс. </w:t>
      </w:r>
      <w:r w:rsidRPr="006D52B9">
        <w:rPr>
          <w:sz w:val="28"/>
          <w:szCs w:val="28"/>
        </w:rPr>
        <w:lastRenderedPageBreak/>
        <w:t xml:space="preserve">руб., что составляло </w:t>
      </w:r>
      <w:r w:rsidR="00E731C4" w:rsidRPr="006D52B9">
        <w:rPr>
          <w:sz w:val="28"/>
          <w:szCs w:val="28"/>
        </w:rPr>
        <w:t>96,3</w:t>
      </w:r>
      <w:r w:rsidR="0094030C" w:rsidRPr="006D52B9">
        <w:rPr>
          <w:sz w:val="28"/>
          <w:szCs w:val="28"/>
        </w:rPr>
        <w:t>%</w:t>
      </w:r>
      <w:r w:rsidR="0094030C" w:rsidRPr="006D52B9">
        <w:rPr>
          <w:color w:val="000000"/>
        </w:rPr>
        <w:t xml:space="preserve"> </w:t>
      </w:r>
      <w:r w:rsidRPr="006D52B9">
        <w:rPr>
          <w:sz w:val="28"/>
          <w:szCs w:val="28"/>
        </w:rPr>
        <w:t xml:space="preserve">от годовых плановых назначений). Финансирование программных расходов составило </w:t>
      </w:r>
      <w:r w:rsidR="00E731C4" w:rsidRPr="006D52B9">
        <w:rPr>
          <w:sz w:val="28"/>
          <w:szCs w:val="28"/>
        </w:rPr>
        <w:t xml:space="preserve">1 519 592,2 </w:t>
      </w:r>
      <w:r w:rsidRPr="006D52B9">
        <w:rPr>
          <w:sz w:val="28"/>
          <w:szCs w:val="28"/>
        </w:rPr>
        <w:t xml:space="preserve"> тыс. руб. или </w:t>
      </w:r>
      <w:r w:rsidR="00E731C4" w:rsidRPr="006D52B9">
        <w:rPr>
          <w:sz w:val="28"/>
          <w:szCs w:val="28"/>
        </w:rPr>
        <w:t>91,5</w:t>
      </w:r>
      <w:r w:rsidRPr="006D52B9">
        <w:rPr>
          <w:sz w:val="28"/>
          <w:szCs w:val="28"/>
        </w:rPr>
        <w:t xml:space="preserve">% утвержденных ассигнований. Непрограммные расходы профинансированы на </w:t>
      </w:r>
      <w:r w:rsidR="00E731C4" w:rsidRPr="006D52B9">
        <w:rPr>
          <w:sz w:val="28"/>
          <w:szCs w:val="28"/>
        </w:rPr>
        <w:t>92,2</w:t>
      </w:r>
      <w:r w:rsidRPr="006D52B9">
        <w:rPr>
          <w:sz w:val="28"/>
          <w:szCs w:val="28"/>
        </w:rPr>
        <w:t xml:space="preserve">% или в сумме </w:t>
      </w:r>
      <w:r w:rsidR="00E731C4" w:rsidRPr="006D52B9">
        <w:rPr>
          <w:sz w:val="28"/>
          <w:szCs w:val="28"/>
        </w:rPr>
        <w:t>142 048,3</w:t>
      </w:r>
      <w:r w:rsidRPr="006D52B9">
        <w:rPr>
          <w:sz w:val="28"/>
          <w:szCs w:val="28"/>
        </w:rPr>
        <w:t xml:space="preserve"> тыс. руб. Удельный вес программных расходов в общей сумме расходов составил </w:t>
      </w:r>
      <w:r w:rsidR="00E731C4" w:rsidRPr="006D52B9">
        <w:rPr>
          <w:sz w:val="28"/>
          <w:szCs w:val="28"/>
        </w:rPr>
        <w:t>91,5</w:t>
      </w:r>
      <w:r w:rsidRPr="006D52B9">
        <w:rPr>
          <w:sz w:val="28"/>
          <w:szCs w:val="28"/>
        </w:rPr>
        <w:t>%</w:t>
      </w:r>
      <w:r w:rsidRPr="006D52B9">
        <w:rPr>
          <w:b/>
          <w:i/>
          <w:color w:val="000000"/>
          <w:sz w:val="28"/>
          <w:szCs w:val="28"/>
        </w:rPr>
        <w:t>.</w:t>
      </w:r>
    </w:p>
    <w:p w:rsidR="00295093" w:rsidRPr="006D52B9" w:rsidRDefault="005E161D" w:rsidP="00295093">
      <w:pPr>
        <w:spacing w:line="276" w:lineRule="auto"/>
        <w:ind w:left="-567" w:firstLine="993"/>
        <w:jc w:val="both"/>
        <w:rPr>
          <w:sz w:val="28"/>
          <w:szCs w:val="28"/>
        </w:rPr>
      </w:pPr>
      <w:r w:rsidRPr="006D52B9">
        <w:rPr>
          <w:sz w:val="28"/>
          <w:szCs w:val="28"/>
        </w:rPr>
        <w:t xml:space="preserve">      Наибольший удельный вес в общей структуре расходов пришелся на социально-культурную сферу, куда было направлено </w:t>
      </w:r>
      <w:r w:rsidR="00E731C4" w:rsidRPr="006D52B9">
        <w:rPr>
          <w:sz w:val="28"/>
          <w:szCs w:val="28"/>
        </w:rPr>
        <w:t>1 224 717,8</w:t>
      </w:r>
      <w:r w:rsidRPr="006D52B9">
        <w:rPr>
          <w:sz w:val="28"/>
          <w:szCs w:val="28"/>
        </w:rPr>
        <w:t xml:space="preserve"> тыс. руб. или </w:t>
      </w:r>
      <w:r w:rsidR="00E731C4" w:rsidRPr="006D52B9">
        <w:rPr>
          <w:sz w:val="28"/>
          <w:szCs w:val="28"/>
        </w:rPr>
        <w:t>73,7</w:t>
      </w:r>
      <w:r w:rsidRPr="006D52B9">
        <w:rPr>
          <w:sz w:val="28"/>
          <w:szCs w:val="28"/>
        </w:rPr>
        <w:t xml:space="preserve">% всех произведенных расходов (за </w:t>
      </w:r>
      <w:r w:rsidR="00295093">
        <w:rPr>
          <w:sz w:val="28"/>
          <w:szCs w:val="28"/>
        </w:rPr>
        <w:t>2020</w:t>
      </w:r>
      <w:r w:rsidRPr="006D52B9">
        <w:rPr>
          <w:sz w:val="28"/>
          <w:szCs w:val="28"/>
        </w:rPr>
        <w:t xml:space="preserve"> год – </w:t>
      </w:r>
      <w:r w:rsidR="00E731C4" w:rsidRPr="006D52B9">
        <w:rPr>
          <w:sz w:val="28"/>
          <w:szCs w:val="28"/>
        </w:rPr>
        <w:t xml:space="preserve">     1 316 634,3 </w:t>
      </w:r>
      <w:r w:rsidR="0094030C" w:rsidRPr="006D52B9">
        <w:rPr>
          <w:sz w:val="28"/>
          <w:szCs w:val="28"/>
        </w:rPr>
        <w:t xml:space="preserve"> </w:t>
      </w:r>
      <w:r w:rsidRPr="006D52B9">
        <w:rPr>
          <w:sz w:val="28"/>
          <w:szCs w:val="28"/>
        </w:rPr>
        <w:t xml:space="preserve">тыс. руб., что составляло </w:t>
      </w:r>
      <w:r w:rsidR="00E731C4" w:rsidRPr="006D52B9">
        <w:rPr>
          <w:sz w:val="28"/>
          <w:szCs w:val="28"/>
        </w:rPr>
        <w:t>71,8</w:t>
      </w:r>
      <w:r w:rsidR="0094030C" w:rsidRPr="006D52B9">
        <w:rPr>
          <w:sz w:val="28"/>
          <w:szCs w:val="28"/>
        </w:rPr>
        <w:t>%</w:t>
      </w:r>
      <w:r w:rsidR="00E731C4" w:rsidRPr="006D52B9">
        <w:rPr>
          <w:sz w:val="28"/>
          <w:szCs w:val="28"/>
        </w:rPr>
        <w:t>)</w:t>
      </w:r>
      <w:r w:rsidR="00295093">
        <w:rPr>
          <w:sz w:val="28"/>
          <w:szCs w:val="28"/>
        </w:rPr>
        <w:t>.</w:t>
      </w:r>
    </w:p>
    <w:p w:rsidR="005E161D" w:rsidRPr="006D52B9" w:rsidRDefault="005E161D" w:rsidP="0031201D">
      <w:pPr>
        <w:spacing w:line="276" w:lineRule="auto"/>
        <w:ind w:left="-567" w:firstLine="993"/>
        <w:jc w:val="both"/>
        <w:rPr>
          <w:sz w:val="28"/>
          <w:szCs w:val="28"/>
        </w:rPr>
      </w:pPr>
      <w:r w:rsidRPr="006D52B9">
        <w:rPr>
          <w:sz w:val="28"/>
          <w:szCs w:val="28"/>
        </w:rPr>
        <w:t xml:space="preserve">      На исполнение публичных нормативных обязательств </w:t>
      </w:r>
      <w:r w:rsidR="000F6442" w:rsidRPr="006D52B9">
        <w:rPr>
          <w:sz w:val="28"/>
          <w:szCs w:val="28"/>
        </w:rPr>
        <w:t>за</w:t>
      </w:r>
      <w:r w:rsidRPr="006D52B9">
        <w:rPr>
          <w:sz w:val="28"/>
          <w:szCs w:val="28"/>
        </w:rPr>
        <w:t xml:space="preserve"> 2021 год направлено </w:t>
      </w:r>
      <w:r w:rsidR="000F1717" w:rsidRPr="006D52B9">
        <w:rPr>
          <w:sz w:val="28"/>
          <w:szCs w:val="28"/>
        </w:rPr>
        <w:t>40 702,0</w:t>
      </w:r>
      <w:r w:rsidRPr="006D52B9">
        <w:rPr>
          <w:sz w:val="28"/>
          <w:szCs w:val="28"/>
        </w:rPr>
        <w:t xml:space="preserve"> тыс. руб. (за </w:t>
      </w:r>
      <w:r w:rsidR="00295093">
        <w:rPr>
          <w:sz w:val="28"/>
          <w:szCs w:val="28"/>
        </w:rPr>
        <w:t>2020 год</w:t>
      </w:r>
      <w:r w:rsidRPr="006D52B9">
        <w:rPr>
          <w:sz w:val="28"/>
          <w:szCs w:val="28"/>
        </w:rPr>
        <w:t xml:space="preserve">  –  </w:t>
      </w:r>
      <w:r w:rsidR="000F1717" w:rsidRPr="006D52B9">
        <w:rPr>
          <w:sz w:val="28"/>
          <w:szCs w:val="28"/>
        </w:rPr>
        <w:t xml:space="preserve">34 387,8 </w:t>
      </w:r>
      <w:r w:rsidRPr="006D52B9">
        <w:rPr>
          <w:sz w:val="28"/>
          <w:szCs w:val="28"/>
        </w:rPr>
        <w:t xml:space="preserve">тыс. руб., рост </w:t>
      </w:r>
      <w:r w:rsidR="000F1717" w:rsidRPr="006D52B9">
        <w:rPr>
          <w:sz w:val="28"/>
          <w:szCs w:val="28"/>
        </w:rPr>
        <w:t>18,3</w:t>
      </w:r>
      <w:r w:rsidR="00295093">
        <w:rPr>
          <w:sz w:val="28"/>
          <w:szCs w:val="28"/>
        </w:rPr>
        <w:t>%).</w:t>
      </w:r>
    </w:p>
    <w:p w:rsidR="005E161D" w:rsidRPr="006D52B9" w:rsidRDefault="005E161D" w:rsidP="0031201D">
      <w:pPr>
        <w:spacing w:line="276" w:lineRule="auto"/>
        <w:ind w:left="-567" w:firstLine="993"/>
        <w:jc w:val="both"/>
        <w:rPr>
          <w:sz w:val="28"/>
          <w:szCs w:val="28"/>
        </w:rPr>
      </w:pPr>
      <w:r w:rsidRPr="006D52B9">
        <w:rPr>
          <w:sz w:val="28"/>
          <w:szCs w:val="28"/>
        </w:rPr>
        <w:t xml:space="preserve">      Бюджетам сельских поселений перечислена дотация за счет средств бюджета района   в   объеме   </w:t>
      </w:r>
      <w:r w:rsidR="00634116" w:rsidRPr="006D52B9">
        <w:rPr>
          <w:sz w:val="28"/>
          <w:szCs w:val="28"/>
        </w:rPr>
        <w:t>22 823,8</w:t>
      </w:r>
      <w:r w:rsidRPr="006D52B9">
        <w:rPr>
          <w:sz w:val="28"/>
          <w:szCs w:val="28"/>
        </w:rPr>
        <w:t xml:space="preserve"> тыс.  руб.  (за </w:t>
      </w:r>
      <w:r w:rsidR="00295093">
        <w:rPr>
          <w:sz w:val="28"/>
          <w:szCs w:val="28"/>
        </w:rPr>
        <w:t>2020</w:t>
      </w:r>
      <w:r w:rsidRPr="006D52B9">
        <w:rPr>
          <w:sz w:val="28"/>
          <w:szCs w:val="28"/>
        </w:rPr>
        <w:t xml:space="preserve"> год – </w:t>
      </w:r>
      <w:r w:rsidR="000F1717" w:rsidRPr="006D52B9">
        <w:rPr>
          <w:sz w:val="28"/>
          <w:szCs w:val="28"/>
        </w:rPr>
        <w:t xml:space="preserve">22 243,1 </w:t>
      </w:r>
      <w:r w:rsidRPr="006D52B9">
        <w:rPr>
          <w:sz w:val="28"/>
          <w:szCs w:val="28"/>
        </w:rPr>
        <w:t>тыс. руб.</w:t>
      </w:r>
      <w:r w:rsidR="00E164EA">
        <w:rPr>
          <w:sz w:val="28"/>
          <w:szCs w:val="28"/>
        </w:rPr>
        <w:t>, рост 2,6%</w:t>
      </w:r>
      <w:r w:rsidRPr="006D52B9">
        <w:rPr>
          <w:sz w:val="28"/>
          <w:szCs w:val="28"/>
        </w:rPr>
        <w:t xml:space="preserve">). По переданным госполномочиям предоставлена дотация за счет средств областного бюджета в сумме </w:t>
      </w:r>
      <w:r w:rsidR="00634116" w:rsidRPr="006D52B9">
        <w:rPr>
          <w:sz w:val="28"/>
          <w:szCs w:val="28"/>
        </w:rPr>
        <w:t>99 209,4</w:t>
      </w:r>
      <w:r w:rsidRPr="006D52B9">
        <w:rPr>
          <w:sz w:val="28"/>
          <w:szCs w:val="28"/>
        </w:rPr>
        <w:t xml:space="preserve"> тыс. руб. (за </w:t>
      </w:r>
      <w:r w:rsidR="00295093">
        <w:rPr>
          <w:sz w:val="28"/>
          <w:szCs w:val="28"/>
        </w:rPr>
        <w:t>2020</w:t>
      </w:r>
      <w:r w:rsidRPr="006D52B9">
        <w:rPr>
          <w:sz w:val="28"/>
          <w:szCs w:val="28"/>
        </w:rPr>
        <w:t xml:space="preserve"> </w:t>
      </w:r>
      <w:r w:rsidRPr="00E164EA">
        <w:rPr>
          <w:sz w:val="28"/>
          <w:szCs w:val="28"/>
        </w:rPr>
        <w:t xml:space="preserve">год </w:t>
      </w:r>
      <w:r w:rsidR="00E164EA" w:rsidRPr="00E164EA">
        <w:rPr>
          <w:sz w:val="28"/>
          <w:szCs w:val="28"/>
        </w:rPr>
        <w:t>105 518,6</w:t>
      </w:r>
      <w:r w:rsidR="000F1717" w:rsidRPr="00E164EA">
        <w:rPr>
          <w:sz w:val="28"/>
          <w:szCs w:val="28"/>
        </w:rPr>
        <w:t xml:space="preserve"> </w:t>
      </w:r>
      <w:r w:rsidR="00E164EA" w:rsidRPr="00E164EA">
        <w:rPr>
          <w:sz w:val="28"/>
          <w:szCs w:val="28"/>
        </w:rPr>
        <w:t>тыс. руб.)</w:t>
      </w:r>
    </w:p>
    <w:p w:rsidR="005E161D" w:rsidRPr="006D52B9" w:rsidRDefault="005E161D" w:rsidP="0031201D">
      <w:pPr>
        <w:spacing w:line="276" w:lineRule="auto"/>
        <w:ind w:left="-567" w:firstLine="993"/>
        <w:jc w:val="both"/>
        <w:rPr>
          <w:sz w:val="28"/>
          <w:szCs w:val="28"/>
        </w:rPr>
      </w:pPr>
      <w:r w:rsidRPr="006D52B9">
        <w:rPr>
          <w:sz w:val="28"/>
          <w:szCs w:val="28"/>
        </w:rPr>
        <w:t xml:space="preserve">      Кроме того, перечислено  в  бюджеты городских и  сельских  поселений </w:t>
      </w:r>
      <w:r w:rsidR="009B40CB" w:rsidRPr="006D52B9">
        <w:rPr>
          <w:sz w:val="28"/>
          <w:szCs w:val="28"/>
        </w:rPr>
        <w:t>104 840,8</w:t>
      </w:r>
      <w:r w:rsidRPr="006D52B9">
        <w:rPr>
          <w:sz w:val="28"/>
          <w:szCs w:val="28"/>
        </w:rPr>
        <w:t xml:space="preserve"> тыс. руб., из них:</w:t>
      </w:r>
    </w:p>
    <w:p w:rsidR="005E161D" w:rsidRPr="006D52B9" w:rsidRDefault="005E161D" w:rsidP="0031201D">
      <w:pPr>
        <w:spacing w:line="276" w:lineRule="auto"/>
        <w:ind w:left="-567" w:firstLine="993"/>
        <w:jc w:val="both"/>
        <w:rPr>
          <w:sz w:val="28"/>
          <w:szCs w:val="28"/>
        </w:rPr>
      </w:pPr>
      <w:r w:rsidRPr="006D52B9">
        <w:rPr>
          <w:sz w:val="28"/>
          <w:szCs w:val="28"/>
        </w:rPr>
        <w:t xml:space="preserve">- </w:t>
      </w:r>
      <w:r w:rsidR="009B40CB" w:rsidRPr="006D52B9">
        <w:rPr>
          <w:sz w:val="28"/>
          <w:szCs w:val="28"/>
        </w:rPr>
        <w:t>16 110,2</w:t>
      </w:r>
      <w:r w:rsidRPr="006D52B9">
        <w:rPr>
          <w:sz w:val="28"/>
          <w:szCs w:val="28"/>
        </w:rPr>
        <w:t xml:space="preserve"> тыс. руб. </w:t>
      </w:r>
      <w:r w:rsidR="00E164EA">
        <w:rPr>
          <w:sz w:val="28"/>
          <w:szCs w:val="28"/>
        </w:rPr>
        <w:t xml:space="preserve">на расходы </w:t>
      </w:r>
      <w:r w:rsidR="00E164EA" w:rsidRPr="00E164EA">
        <w:rPr>
          <w:sz w:val="28"/>
          <w:szCs w:val="28"/>
        </w:rPr>
        <w:t>по сохранению целевых показателей повышения оплаты тр</w:t>
      </w:r>
      <w:r w:rsidR="00E164EA">
        <w:rPr>
          <w:sz w:val="28"/>
          <w:szCs w:val="28"/>
        </w:rPr>
        <w:t>уда работников муниципальных уч</w:t>
      </w:r>
      <w:r w:rsidR="00E164EA" w:rsidRPr="00E164EA">
        <w:rPr>
          <w:sz w:val="28"/>
          <w:szCs w:val="28"/>
        </w:rPr>
        <w:t>реждений культуры</w:t>
      </w:r>
      <w:r w:rsidRPr="006D52B9">
        <w:rPr>
          <w:sz w:val="28"/>
          <w:szCs w:val="28"/>
        </w:rPr>
        <w:t>;</w:t>
      </w:r>
    </w:p>
    <w:p w:rsidR="005E161D" w:rsidRPr="006D52B9" w:rsidRDefault="005E161D" w:rsidP="0031201D">
      <w:pPr>
        <w:spacing w:line="276" w:lineRule="auto"/>
        <w:ind w:left="-567" w:firstLine="993"/>
        <w:jc w:val="both"/>
        <w:rPr>
          <w:sz w:val="28"/>
          <w:szCs w:val="28"/>
        </w:rPr>
      </w:pPr>
      <w:r w:rsidRPr="006D52B9">
        <w:rPr>
          <w:sz w:val="28"/>
          <w:szCs w:val="28"/>
        </w:rPr>
        <w:t xml:space="preserve">- </w:t>
      </w:r>
      <w:r w:rsidR="00D14A83" w:rsidRPr="006D52B9">
        <w:rPr>
          <w:sz w:val="28"/>
          <w:szCs w:val="28"/>
        </w:rPr>
        <w:t>62 830,</w:t>
      </w:r>
      <w:r w:rsidR="006D52B9" w:rsidRPr="006D52B9">
        <w:rPr>
          <w:sz w:val="28"/>
          <w:szCs w:val="28"/>
        </w:rPr>
        <w:t>5</w:t>
      </w:r>
      <w:r w:rsidRPr="006D52B9">
        <w:rPr>
          <w:sz w:val="28"/>
          <w:szCs w:val="28"/>
        </w:rPr>
        <w:t xml:space="preserve"> тыс. руб. на мероприятия по осуществлению мер по обеспечению сбалансированности местных бюджетов;</w:t>
      </w:r>
    </w:p>
    <w:p w:rsidR="00D14A83" w:rsidRPr="006D52B9" w:rsidRDefault="00D14A83" w:rsidP="0031201D">
      <w:pPr>
        <w:spacing w:line="276" w:lineRule="auto"/>
        <w:ind w:left="-567" w:firstLine="993"/>
        <w:jc w:val="both"/>
        <w:rPr>
          <w:sz w:val="28"/>
          <w:szCs w:val="28"/>
        </w:rPr>
      </w:pPr>
      <w:r w:rsidRPr="006D52B9">
        <w:rPr>
          <w:sz w:val="28"/>
          <w:szCs w:val="28"/>
        </w:rPr>
        <w:t>- 1 655,7 тыс. руб. на развитие местной системы оповещения поселений Бокситогорского муниципального района;</w:t>
      </w:r>
    </w:p>
    <w:p w:rsidR="005E161D" w:rsidRPr="006D52B9" w:rsidRDefault="005E161D" w:rsidP="0031201D">
      <w:pPr>
        <w:spacing w:line="276" w:lineRule="auto"/>
        <w:ind w:left="-567" w:firstLine="993"/>
        <w:jc w:val="both"/>
        <w:rPr>
          <w:sz w:val="28"/>
          <w:szCs w:val="28"/>
        </w:rPr>
      </w:pPr>
      <w:r w:rsidRPr="006D52B9">
        <w:rPr>
          <w:sz w:val="28"/>
          <w:szCs w:val="28"/>
        </w:rPr>
        <w:t xml:space="preserve">- </w:t>
      </w:r>
      <w:r w:rsidR="009C096B" w:rsidRPr="006D52B9">
        <w:rPr>
          <w:sz w:val="28"/>
          <w:szCs w:val="28"/>
        </w:rPr>
        <w:t>10</w:t>
      </w:r>
      <w:r w:rsidR="00D14A83" w:rsidRPr="006D52B9">
        <w:rPr>
          <w:sz w:val="28"/>
          <w:szCs w:val="28"/>
        </w:rPr>
        <w:t> 701,6</w:t>
      </w:r>
      <w:r w:rsidRPr="006D52B9">
        <w:rPr>
          <w:sz w:val="28"/>
          <w:szCs w:val="28"/>
        </w:rPr>
        <w:t xml:space="preserve"> тыс. руб. на мероприятия по осуществлению деятельности в области дорожного хозяйства за счет средств дорожного фонда;</w:t>
      </w:r>
    </w:p>
    <w:p w:rsidR="005E161D" w:rsidRPr="006D52B9" w:rsidRDefault="005E161D" w:rsidP="0031201D">
      <w:pPr>
        <w:spacing w:line="276" w:lineRule="auto"/>
        <w:ind w:left="-567" w:firstLine="993"/>
        <w:jc w:val="both"/>
        <w:rPr>
          <w:sz w:val="28"/>
          <w:szCs w:val="28"/>
        </w:rPr>
      </w:pPr>
      <w:r w:rsidRPr="006D52B9">
        <w:rPr>
          <w:sz w:val="28"/>
          <w:szCs w:val="28"/>
        </w:rPr>
        <w:t xml:space="preserve">- </w:t>
      </w:r>
      <w:r w:rsidR="00D14A83" w:rsidRPr="006D52B9">
        <w:rPr>
          <w:sz w:val="28"/>
          <w:szCs w:val="28"/>
        </w:rPr>
        <w:t>5 755,9</w:t>
      </w:r>
      <w:r w:rsidRPr="006D52B9">
        <w:rPr>
          <w:sz w:val="28"/>
          <w:szCs w:val="28"/>
        </w:rPr>
        <w:t xml:space="preserve"> тыс. руб. на выполнение части полномочий района по содержанию автомобильных дорог местного значения вне границ населенных пунктов в границах муниципального района в соответствии с заключенными соглашениями;</w:t>
      </w:r>
    </w:p>
    <w:p w:rsidR="005E161D" w:rsidRPr="006D52B9" w:rsidRDefault="005E161D" w:rsidP="0031201D">
      <w:pPr>
        <w:spacing w:line="276" w:lineRule="auto"/>
        <w:ind w:left="-567" w:firstLine="993"/>
        <w:jc w:val="both"/>
        <w:rPr>
          <w:sz w:val="28"/>
          <w:szCs w:val="28"/>
        </w:rPr>
      </w:pPr>
      <w:r w:rsidRPr="006D52B9">
        <w:rPr>
          <w:sz w:val="28"/>
          <w:szCs w:val="28"/>
        </w:rPr>
        <w:t xml:space="preserve">- </w:t>
      </w:r>
      <w:r w:rsidR="00D14A83" w:rsidRPr="006D52B9">
        <w:rPr>
          <w:sz w:val="28"/>
          <w:szCs w:val="28"/>
        </w:rPr>
        <w:t>7 438,3</w:t>
      </w:r>
      <w:r w:rsidRPr="006D52B9">
        <w:rPr>
          <w:sz w:val="28"/>
          <w:szCs w:val="28"/>
        </w:rPr>
        <w:t xml:space="preserve"> тыс. руб. за счет резервного фонда администрации Бокситогорского муниципального района.</w:t>
      </w:r>
    </w:p>
    <w:p w:rsidR="005E161D" w:rsidRPr="006D52B9" w:rsidRDefault="009C096B" w:rsidP="0031201D">
      <w:pPr>
        <w:spacing w:line="276" w:lineRule="auto"/>
        <w:ind w:left="-567" w:firstLine="993"/>
        <w:jc w:val="both"/>
        <w:rPr>
          <w:sz w:val="28"/>
          <w:szCs w:val="28"/>
        </w:rPr>
      </w:pPr>
      <w:r w:rsidRPr="006D52B9">
        <w:rPr>
          <w:sz w:val="28"/>
          <w:szCs w:val="28"/>
        </w:rPr>
        <w:t>- 348,6 тыс.руб. - грант за достижение показателей деятельности органов исполнительной власти субъектов Российской Федерации.</w:t>
      </w:r>
    </w:p>
    <w:p w:rsidR="005E161D" w:rsidRPr="006D52B9" w:rsidRDefault="005E161D" w:rsidP="0031201D">
      <w:pPr>
        <w:spacing w:line="276" w:lineRule="auto"/>
        <w:ind w:left="-567" w:firstLine="993"/>
        <w:jc w:val="both"/>
        <w:rPr>
          <w:sz w:val="28"/>
          <w:szCs w:val="28"/>
        </w:rPr>
      </w:pPr>
      <w:r w:rsidRPr="006D52B9">
        <w:rPr>
          <w:sz w:val="28"/>
          <w:szCs w:val="28"/>
        </w:rPr>
        <w:t xml:space="preserve">      Просроченной кредиторской задолженности по состоянию на 01.</w:t>
      </w:r>
      <w:r w:rsidR="00E731C4" w:rsidRPr="006D52B9">
        <w:rPr>
          <w:sz w:val="28"/>
          <w:szCs w:val="28"/>
        </w:rPr>
        <w:t>01</w:t>
      </w:r>
      <w:r w:rsidRPr="006D52B9">
        <w:rPr>
          <w:sz w:val="28"/>
          <w:szCs w:val="28"/>
        </w:rPr>
        <w:t>.202</w:t>
      </w:r>
      <w:r w:rsidR="00E731C4" w:rsidRPr="006D52B9">
        <w:rPr>
          <w:sz w:val="28"/>
          <w:szCs w:val="28"/>
        </w:rPr>
        <w:t>2</w:t>
      </w:r>
      <w:r w:rsidRPr="006D52B9">
        <w:rPr>
          <w:sz w:val="28"/>
          <w:szCs w:val="28"/>
        </w:rPr>
        <w:t xml:space="preserve">г. по бюджету Бокситогорского муниципального района нет.        </w:t>
      </w:r>
    </w:p>
    <w:p w:rsidR="007F39CB" w:rsidRPr="006D52B9" w:rsidRDefault="005E161D" w:rsidP="0031201D">
      <w:pPr>
        <w:spacing w:line="276" w:lineRule="auto"/>
        <w:ind w:left="-567" w:firstLine="993"/>
        <w:jc w:val="both"/>
        <w:rPr>
          <w:sz w:val="28"/>
          <w:szCs w:val="28"/>
        </w:rPr>
      </w:pPr>
      <w:r w:rsidRPr="006D52B9">
        <w:rPr>
          <w:sz w:val="28"/>
          <w:szCs w:val="28"/>
        </w:rPr>
        <w:t xml:space="preserve">                                   </w:t>
      </w:r>
      <w:r w:rsidR="000555E4" w:rsidRPr="006D52B9">
        <w:rPr>
          <w:sz w:val="28"/>
          <w:szCs w:val="28"/>
        </w:rPr>
        <w:t xml:space="preserve">                                   </w:t>
      </w:r>
    </w:p>
    <w:p w:rsidR="00295093" w:rsidRDefault="00295093" w:rsidP="0031201D">
      <w:pPr>
        <w:pStyle w:val="3"/>
        <w:spacing w:line="276" w:lineRule="auto"/>
        <w:ind w:left="-567" w:firstLine="993"/>
        <w:jc w:val="center"/>
        <w:rPr>
          <w:b/>
        </w:rPr>
      </w:pPr>
    </w:p>
    <w:p w:rsidR="00295093" w:rsidRDefault="00295093" w:rsidP="0031201D">
      <w:pPr>
        <w:pStyle w:val="3"/>
        <w:spacing w:line="276" w:lineRule="auto"/>
        <w:ind w:left="-567" w:firstLine="993"/>
        <w:jc w:val="center"/>
        <w:rPr>
          <w:b/>
        </w:rPr>
      </w:pPr>
    </w:p>
    <w:sectPr w:rsidR="00295093" w:rsidSect="00A800A7">
      <w:pgSz w:w="11906" w:h="16838"/>
      <w:pgMar w:top="899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594A88"/>
    <w:rsid w:val="000007CE"/>
    <w:rsid w:val="00005985"/>
    <w:rsid w:val="00011BEA"/>
    <w:rsid w:val="00021A16"/>
    <w:rsid w:val="000409E4"/>
    <w:rsid w:val="000555E4"/>
    <w:rsid w:val="000610DF"/>
    <w:rsid w:val="00067906"/>
    <w:rsid w:val="00085B28"/>
    <w:rsid w:val="000A0850"/>
    <w:rsid w:val="000B31D9"/>
    <w:rsid w:val="000B5F15"/>
    <w:rsid w:val="000D664E"/>
    <w:rsid w:val="000E1D5F"/>
    <w:rsid w:val="000F1717"/>
    <w:rsid w:val="000F6442"/>
    <w:rsid w:val="001120C1"/>
    <w:rsid w:val="00123294"/>
    <w:rsid w:val="00133FE0"/>
    <w:rsid w:val="001367FA"/>
    <w:rsid w:val="0014201C"/>
    <w:rsid w:val="001523BE"/>
    <w:rsid w:val="0015268E"/>
    <w:rsid w:val="0017390E"/>
    <w:rsid w:val="00181171"/>
    <w:rsid w:val="001860FD"/>
    <w:rsid w:val="00194BBE"/>
    <w:rsid w:val="001E23F5"/>
    <w:rsid w:val="001F2565"/>
    <w:rsid w:val="00202512"/>
    <w:rsid w:val="00225B4C"/>
    <w:rsid w:val="00267348"/>
    <w:rsid w:val="002801E6"/>
    <w:rsid w:val="00295093"/>
    <w:rsid w:val="002A52CB"/>
    <w:rsid w:val="002C1FC2"/>
    <w:rsid w:val="002C38BE"/>
    <w:rsid w:val="002C5286"/>
    <w:rsid w:val="00301FF6"/>
    <w:rsid w:val="0031201D"/>
    <w:rsid w:val="003403FD"/>
    <w:rsid w:val="00356804"/>
    <w:rsid w:val="003708E6"/>
    <w:rsid w:val="00386DD9"/>
    <w:rsid w:val="003A1243"/>
    <w:rsid w:val="003B71E2"/>
    <w:rsid w:val="003D0424"/>
    <w:rsid w:val="003D0C53"/>
    <w:rsid w:val="003D4ED0"/>
    <w:rsid w:val="003F01E9"/>
    <w:rsid w:val="003F4149"/>
    <w:rsid w:val="0041709E"/>
    <w:rsid w:val="004216F6"/>
    <w:rsid w:val="00423765"/>
    <w:rsid w:val="00437DB4"/>
    <w:rsid w:val="00455061"/>
    <w:rsid w:val="004818F2"/>
    <w:rsid w:val="00486568"/>
    <w:rsid w:val="004A1CC1"/>
    <w:rsid w:val="004D0020"/>
    <w:rsid w:val="004F6863"/>
    <w:rsid w:val="004F6B98"/>
    <w:rsid w:val="005879BB"/>
    <w:rsid w:val="00594A88"/>
    <w:rsid w:val="005A62FA"/>
    <w:rsid w:val="005A6841"/>
    <w:rsid w:val="005B0C9C"/>
    <w:rsid w:val="005B3218"/>
    <w:rsid w:val="005B7315"/>
    <w:rsid w:val="005D58E9"/>
    <w:rsid w:val="005E161D"/>
    <w:rsid w:val="006148C6"/>
    <w:rsid w:val="00634116"/>
    <w:rsid w:val="006403E0"/>
    <w:rsid w:val="00662A0A"/>
    <w:rsid w:val="006969E9"/>
    <w:rsid w:val="006A1963"/>
    <w:rsid w:val="006B2098"/>
    <w:rsid w:val="006C04D0"/>
    <w:rsid w:val="006C4D82"/>
    <w:rsid w:val="006C576F"/>
    <w:rsid w:val="006D016D"/>
    <w:rsid w:val="006D2779"/>
    <w:rsid w:val="006D52B9"/>
    <w:rsid w:val="006E56A6"/>
    <w:rsid w:val="006F2029"/>
    <w:rsid w:val="006F2CB4"/>
    <w:rsid w:val="00705C42"/>
    <w:rsid w:val="00736A5F"/>
    <w:rsid w:val="00772E0F"/>
    <w:rsid w:val="007B2C1D"/>
    <w:rsid w:val="007B79C7"/>
    <w:rsid w:val="007E16EC"/>
    <w:rsid w:val="007E6044"/>
    <w:rsid w:val="007F39CB"/>
    <w:rsid w:val="00800D94"/>
    <w:rsid w:val="008238C4"/>
    <w:rsid w:val="008255AA"/>
    <w:rsid w:val="0083093B"/>
    <w:rsid w:val="00856C7E"/>
    <w:rsid w:val="00860117"/>
    <w:rsid w:val="00862029"/>
    <w:rsid w:val="008868DF"/>
    <w:rsid w:val="008927D5"/>
    <w:rsid w:val="008947BA"/>
    <w:rsid w:val="008A17F1"/>
    <w:rsid w:val="008D1925"/>
    <w:rsid w:val="008F0C2F"/>
    <w:rsid w:val="00906CA8"/>
    <w:rsid w:val="0091519A"/>
    <w:rsid w:val="00923119"/>
    <w:rsid w:val="009376C4"/>
    <w:rsid w:val="0094030C"/>
    <w:rsid w:val="00955DF2"/>
    <w:rsid w:val="00963CE4"/>
    <w:rsid w:val="00972466"/>
    <w:rsid w:val="009925D0"/>
    <w:rsid w:val="009A42F8"/>
    <w:rsid w:val="009B40CB"/>
    <w:rsid w:val="009C096B"/>
    <w:rsid w:val="009C6C90"/>
    <w:rsid w:val="00A12F81"/>
    <w:rsid w:val="00A228FB"/>
    <w:rsid w:val="00A25670"/>
    <w:rsid w:val="00A302D2"/>
    <w:rsid w:val="00A31167"/>
    <w:rsid w:val="00A379E8"/>
    <w:rsid w:val="00A51131"/>
    <w:rsid w:val="00A54D4B"/>
    <w:rsid w:val="00A5661B"/>
    <w:rsid w:val="00A56850"/>
    <w:rsid w:val="00A57F85"/>
    <w:rsid w:val="00A6208E"/>
    <w:rsid w:val="00A711D7"/>
    <w:rsid w:val="00A800A7"/>
    <w:rsid w:val="00A80A83"/>
    <w:rsid w:val="00AA52E0"/>
    <w:rsid w:val="00AE4364"/>
    <w:rsid w:val="00B14D0F"/>
    <w:rsid w:val="00B35CA8"/>
    <w:rsid w:val="00B66422"/>
    <w:rsid w:val="00B80883"/>
    <w:rsid w:val="00BA68CC"/>
    <w:rsid w:val="00BB1EF1"/>
    <w:rsid w:val="00BB3E28"/>
    <w:rsid w:val="00BC29B9"/>
    <w:rsid w:val="00BC75B1"/>
    <w:rsid w:val="00BD24D8"/>
    <w:rsid w:val="00BF1BC6"/>
    <w:rsid w:val="00C009D3"/>
    <w:rsid w:val="00C0201E"/>
    <w:rsid w:val="00C02BFB"/>
    <w:rsid w:val="00C37316"/>
    <w:rsid w:val="00C40582"/>
    <w:rsid w:val="00C65375"/>
    <w:rsid w:val="00C65DFC"/>
    <w:rsid w:val="00C709D2"/>
    <w:rsid w:val="00CA2536"/>
    <w:rsid w:val="00CB45C5"/>
    <w:rsid w:val="00CC22CA"/>
    <w:rsid w:val="00CE70F7"/>
    <w:rsid w:val="00CF6B2A"/>
    <w:rsid w:val="00CF78D3"/>
    <w:rsid w:val="00D14A83"/>
    <w:rsid w:val="00D154E6"/>
    <w:rsid w:val="00D34B4B"/>
    <w:rsid w:val="00D57ECB"/>
    <w:rsid w:val="00D8361A"/>
    <w:rsid w:val="00DB2233"/>
    <w:rsid w:val="00DB2357"/>
    <w:rsid w:val="00DB2531"/>
    <w:rsid w:val="00DB4D51"/>
    <w:rsid w:val="00DB6C2E"/>
    <w:rsid w:val="00DC042C"/>
    <w:rsid w:val="00DD4CDE"/>
    <w:rsid w:val="00DE6C52"/>
    <w:rsid w:val="00DF7748"/>
    <w:rsid w:val="00E04AE6"/>
    <w:rsid w:val="00E04FA6"/>
    <w:rsid w:val="00E164EA"/>
    <w:rsid w:val="00E332EF"/>
    <w:rsid w:val="00E45749"/>
    <w:rsid w:val="00E731C4"/>
    <w:rsid w:val="00E8225D"/>
    <w:rsid w:val="00E90A85"/>
    <w:rsid w:val="00E923E7"/>
    <w:rsid w:val="00E9409B"/>
    <w:rsid w:val="00EB404F"/>
    <w:rsid w:val="00EC48EF"/>
    <w:rsid w:val="00EE1753"/>
    <w:rsid w:val="00F10615"/>
    <w:rsid w:val="00F1098A"/>
    <w:rsid w:val="00F15161"/>
    <w:rsid w:val="00F247B4"/>
    <w:rsid w:val="00F463B4"/>
    <w:rsid w:val="00F935C5"/>
    <w:rsid w:val="00F95B94"/>
    <w:rsid w:val="00FB3CF5"/>
    <w:rsid w:val="00FD06F0"/>
    <w:rsid w:val="00FE3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1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6D016D"/>
    <w:pPr>
      <w:ind w:firstLine="567"/>
      <w:jc w:val="both"/>
    </w:pPr>
    <w:rPr>
      <w:sz w:val="28"/>
    </w:rPr>
  </w:style>
  <w:style w:type="table" w:styleId="a3">
    <w:name w:val="Table Grid"/>
    <w:basedOn w:val="a1"/>
    <w:rsid w:val="000B5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Основной текст с отступом 3 Знак"/>
    <w:basedOn w:val="a0"/>
    <w:link w:val="3"/>
    <w:rsid w:val="00F15161"/>
    <w:rPr>
      <w:sz w:val="28"/>
      <w:szCs w:val="24"/>
    </w:rPr>
  </w:style>
  <w:style w:type="paragraph" w:styleId="a4">
    <w:name w:val="Balloon Text"/>
    <w:basedOn w:val="a"/>
    <w:link w:val="a5"/>
    <w:rsid w:val="00A566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56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FA173-1D70-4830-93E2-4CCD0DBCB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635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 3 квартал 2012 года в бюджет Бокситогорского муниципального района поступило доходов в сумме 3568454 тыс</vt:lpstr>
    </vt:vector>
  </TitlesOfParts>
  <Company>Komitet Finansov</Company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 3 квартал 2012 года в бюджет Бокситогорского муниципального района поступило доходов в сумме 3568454 тыс</dc:title>
  <dc:creator>Миронова</dc:creator>
  <cp:lastModifiedBy>Кочнова </cp:lastModifiedBy>
  <cp:revision>11</cp:revision>
  <cp:lastPrinted>2022-01-10T13:10:00Z</cp:lastPrinted>
  <dcterms:created xsi:type="dcterms:W3CDTF">2022-01-10T12:25:00Z</dcterms:created>
  <dcterms:modified xsi:type="dcterms:W3CDTF">2022-03-02T07:15:00Z</dcterms:modified>
</cp:coreProperties>
</file>